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66EC" w14:textId="77777777" w:rsidR="00247A70" w:rsidRPr="009B44FD" w:rsidRDefault="00247A70" w:rsidP="00FC7C35">
      <w:r w:rsidRPr="009B44FD">
        <w:t xml:space="preserve">HUMAN RESOURCE DIRECTOR </w:t>
      </w:r>
    </w:p>
    <w:p w14:paraId="7FFB1A09" w14:textId="77777777" w:rsidR="00247A70" w:rsidRPr="009B44FD" w:rsidRDefault="00247A70">
      <w:pPr>
        <w:pStyle w:val="Style"/>
        <w:spacing w:before="494" w:line="225" w:lineRule="exact"/>
        <w:ind w:left="3705" w:right="19"/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</w:pP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 xml:space="preserve">MAJOR FUNCTION </w:t>
      </w:r>
    </w:p>
    <w:p w14:paraId="5F22D536" w14:textId="77777777" w:rsidR="00247A70" w:rsidRPr="009B44FD" w:rsidRDefault="00247A70">
      <w:pPr>
        <w:pStyle w:val="Style"/>
        <w:spacing w:before="273" w:line="249" w:lineRule="exact"/>
        <w:ind w:left="5" w:right="5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The Human Resource Director is responsible for managing all aspects of human resources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including recruitment and retention, training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compensation/payroll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benefits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performance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management, employee relations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policy development and administrat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on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and compliance with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all applicable federal and state regulations. This position reports directly to the Executive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Director. </w:t>
      </w:r>
    </w:p>
    <w:p w14:paraId="565A61E4" w14:textId="77777777" w:rsidR="00247A70" w:rsidRPr="009B44FD" w:rsidRDefault="00247A70">
      <w:pPr>
        <w:pStyle w:val="Style"/>
        <w:spacing w:before="264" w:line="230" w:lineRule="exact"/>
        <w:ind w:right="19"/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</w:pP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 xml:space="preserve">PRIMARY FUNCTIONS </w:t>
      </w:r>
    </w:p>
    <w:p w14:paraId="646A4988" w14:textId="77777777" w:rsidR="00247A70" w:rsidRPr="009B44FD" w:rsidRDefault="00247A70">
      <w:pPr>
        <w:pStyle w:val="Style"/>
        <w:spacing w:before="278" w:line="254" w:lineRule="exact"/>
        <w:ind w:left="5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The following statements describe the principal functions of this POSITION and its scope of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responsibility, but should not be considered an all-inclusive listing of work requirements: </w:t>
      </w:r>
    </w:p>
    <w:p w14:paraId="5C93E136" w14:textId="77777777" w:rsidR="00247A70" w:rsidRPr="009B44FD" w:rsidRDefault="00247A70" w:rsidP="00024FD1">
      <w:pPr>
        <w:pStyle w:val="Style"/>
        <w:numPr>
          <w:ilvl w:val="0"/>
          <w:numId w:val="1"/>
        </w:numPr>
        <w:spacing w:before="230" w:line="254" w:lineRule="exact"/>
        <w:ind w:left="725" w:right="9" w:hanging="345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Function as a member of the management team in supporting the Agency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'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s mission and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strategic direction. </w:t>
      </w:r>
    </w:p>
    <w:p w14:paraId="3033C9A8" w14:textId="77777777" w:rsidR="00247A70" w:rsidRPr="009B44FD" w:rsidRDefault="00247A70" w:rsidP="001066A4">
      <w:pPr>
        <w:rPr>
          <w:color w:val="575759"/>
          <w:sz w:val="22"/>
          <w:szCs w:val="22"/>
        </w:rPr>
      </w:pPr>
      <w:r w:rsidRPr="009B44FD">
        <w:rPr>
          <w:sz w:val="22"/>
          <w:szCs w:val="22"/>
        </w:rPr>
        <w:t xml:space="preserve">Oversee the development, </w:t>
      </w:r>
      <w:r w:rsidRPr="009B44FD">
        <w:rPr>
          <w:color w:val="101115"/>
          <w:sz w:val="22"/>
          <w:szCs w:val="22"/>
        </w:rPr>
        <w:t>i</w:t>
      </w:r>
      <w:r w:rsidRPr="009B44FD">
        <w:rPr>
          <w:sz w:val="22"/>
          <w:szCs w:val="22"/>
        </w:rPr>
        <w:t>mplementation</w:t>
      </w:r>
      <w:r w:rsidRPr="009B44FD">
        <w:rPr>
          <w:color w:val="252528"/>
          <w:sz w:val="22"/>
          <w:szCs w:val="22"/>
        </w:rPr>
        <w:t xml:space="preserve">, </w:t>
      </w:r>
      <w:r w:rsidRPr="009B44FD">
        <w:rPr>
          <w:sz w:val="22"/>
          <w:szCs w:val="22"/>
        </w:rPr>
        <w:t xml:space="preserve">and administration of Human Resource </w:t>
      </w:r>
      <w:r w:rsidRPr="009B44FD">
        <w:rPr>
          <w:sz w:val="22"/>
          <w:szCs w:val="22"/>
        </w:rPr>
        <w:br/>
        <w:t>policies and procedures and ensure compliance with applicable laws and regulations</w:t>
      </w:r>
      <w:r w:rsidRPr="009B44FD">
        <w:rPr>
          <w:color w:val="575759"/>
          <w:sz w:val="22"/>
          <w:szCs w:val="22"/>
        </w:rPr>
        <w:t xml:space="preserve">. </w:t>
      </w:r>
    </w:p>
    <w:p w14:paraId="4DCC013B" w14:textId="77777777" w:rsidR="00247A70" w:rsidRPr="009B44FD" w:rsidRDefault="00247A70" w:rsidP="00024FD1">
      <w:pPr>
        <w:pStyle w:val="Style"/>
        <w:numPr>
          <w:ilvl w:val="0"/>
          <w:numId w:val="3"/>
        </w:numPr>
        <w:spacing w:before="225" w:line="249" w:lineRule="exact"/>
        <w:ind w:left="729" w:right="14" w:hanging="364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Liaison with management team in providing professional suppo</w:t>
      </w:r>
      <w:r w:rsidR="00B514F2"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rt for human resource </w:t>
      </w:r>
      <w:r w:rsidR="00B514F2"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programs and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initiatives and ensure reasonable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 xml:space="preserve">, </w:t>
      </w:r>
      <w:proofErr w:type="gramStart"/>
      <w:r w:rsidRPr="009B44FD">
        <w:rPr>
          <w:rFonts w:ascii="Times New Roman" w:hAnsi="Times New Roman" w:cs="Times New Roman"/>
          <w:color w:val="000005"/>
          <w:sz w:val="22"/>
          <w:szCs w:val="22"/>
        </w:rPr>
        <w:t>consistent</w:t>
      </w:r>
      <w:proofErr w:type="gramEnd"/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 and accurate human resource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policies and procedures interpretation and application within the Agency. </w:t>
      </w:r>
    </w:p>
    <w:p w14:paraId="26580E0D" w14:textId="77777777" w:rsidR="00247A70" w:rsidRPr="009B44FD" w:rsidRDefault="00247A70" w:rsidP="00024FD1">
      <w:pPr>
        <w:pStyle w:val="Style"/>
        <w:numPr>
          <w:ilvl w:val="0"/>
          <w:numId w:val="4"/>
        </w:numPr>
        <w:spacing w:before="230" w:line="254" w:lineRule="exact"/>
        <w:ind w:left="720" w:right="23" w:hanging="345"/>
        <w:rPr>
          <w:rFonts w:ascii="Times New Roman" w:hAnsi="Times New Roman" w:cs="Times New Roman"/>
          <w:color w:val="10111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Recruit Agency staff as needed and recommend various personne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l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actions including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but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not limited </w:t>
      </w:r>
      <w:proofErr w:type="gramStart"/>
      <w:r w:rsidRPr="009B44FD">
        <w:rPr>
          <w:rFonts w:ascii="Times New Roman" w:hAnsi="Times New Roman" w:cs="Times New Roman"/>
          <w:color w:val="000005"/>
          <w:sz w:val="22"/>
          <w:szCs w:val="22"/>
        </w:rPr>
        <w:t>to</w:t>
      </w:r>
      <w:r w:rsidRPr="009B44FD">
        <w:rPr>
          <w:rFonts w:ascii="Times New Roman" w:hAnsi="Times New Roman" w:cs="Times New Roman"/>
          <w:color w:val="00246C"/>
          <w:sz w:val="22"/>
          <w:szCs w:val="22"/>
        </w:rPr>
        <w:t>:</w:t>
      </w:r>
      <w:proofErr w:type="gramEnd"/>
      <w:r w:rsidRPr="009B44FD">
        <w:rPr>
          <w:rFonts w:ascii="Times New Roman" w:hAnsi="Times New Roman" w:cs="Times New Roman"/>
          <w:color w:val="00246C"/>
          <w:sz w:val="22"/>
          <w:szCs w:val="22"/>
        </w:rPr>
        <w:t xml:space="preserve">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hiring, training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performance appraisals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and promot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ons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. </w:t>
      </w:r>
    </w:p>
    <w:p w14:paraId="1B1FC57E" w14:textId="77777777" w:rsidR="00247A70" w:rsidRPr="009B44FD" w:rsidRDefault="00247A70" w:rsidP="00024FD1">
      <w:pPr>
        <w:pStyle w:val="Style"/>
        <w:numPr>
          <w:ilvl w:val="0"/>
          <w:numId w:val="5"/>
        </w:numPr>
        <w:spacing w:before="230" w:line="249" w:lineRule="exact"/>
        <w:ind w:left="724" w:right="15" w:hanging="364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Advise and assist management team and staff to respond to emp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oyee issues/conce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ns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by interpreting applicable HR policies and procedures and making recommendations as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appropriate. </w:t>
      </w:r>
    </w:p>
    <w:p w14:paraId="2CE8322A" w14:textId="77777777" w:rsidR="00247A70" w:rsidRPr="009B44FD" w:rsidRDefault="00247A70" w:rsidP="00024FD1">
      <w:pPr>
        <w:pStyle w:val="Style"/>
        <w:numPr>
          <w:ilvl w:val="0"/>
          <w:numId w:val="6"/>
        </w:numPr>
        <w:spacing w:before="225" w:line="254" w:lineRule="exact"/>
        <w:ind w:left="720" w:right="23" w:hanging="345"/>
        <w:rPr>
          <w:rFonts w:ascii="Times New Roman" w:hAnsi="Times New Roman" w:cs="Times New Roman"/>
          <w:color w:val="10111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Advise and assist management team and staff 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n handling employee related issues,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complaints and/or grievances and determinat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on of appropriate disciplinary actions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. </w:t>
      </w:r>
    </w:p>
    <w:p w14:paraId="62D9425B" w14:textId="77777777" w:rsidR="00247A70" w:rsidRPr="009B44FD" w:rsidRDefault="00247A70" w:rsidP="00024FD1">
      <w:pPr>
        <w:pStyle w:val="Style"/>
        <w:numPr>
          <w:ilvl w:val="0"/>
          <w:numId w:val="7"/>
        </w:numPr>
        <w:spacing w:before="216" w:line="254" w:lineRule="exact"/>
        <w:ind w:left="716" w:right="23" w:hanging="345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Direct and oversee all payro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l processing functions for Agency and maintain appropriate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documentation for payrol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l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and labor regulations</w:t>
      </w:r>
      <w:r w:rsidR="001066A4"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 as needed.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 </w:t>
      </w:r>
    </w:p>
    <w:p w14:paraId="43D399BD" w14:textId="77777777" w:rsidR="00247A70" w:rsidRPr="009B44FD" w:rsidRDefault="00247A70" w:rsidP="00024FD1">
      <w:pPr>
        <w:pStyle w:val="Style"/>
        <w:numPr>
          <w:ilvl w:val="0"/>
          <w:numId w:val="8"/>
        </w:numPr>
        <w:spacing w:before="220" w:line="254" w:lineRule="exact"/>
        <w:ind w:left="720" w:right="23" w:hanging="345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Responsible for managing unemp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oyment and worker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>'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s compensation claims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appeals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br/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and hearings. </w:t>
      </w:r>
    </w:p>
    <w:p w14:paraId="27BDCB18" w14:textId="77777777" w:rsidR="00247A70" w:rsidRPr="009B44FD" w:rsidRDefault="00050C4D" w:rsidP="00050C4D">
      <w:pPr>
        <w:pStyle w:val="Style"/>
        <w:spacing w:before="220" w:line="254" w:lineRule="exact"/>
        <w:ind w:left="729" w:right="19" w:hanging="354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9</w:t>
      </w:r>
      <w:r w:rsidR="00247A70" w:rsidRPr="009B44FD">
        <w:rPr>
          <w:rFonts w:ascii="Times New Roman" w:hAnsi="Times New Roman" w:cs="Times New Roman"/>
          <w:color w:val="101115"/>
          <w:sz w:val="22"/>
          <w:szCs w:val="22"/>
        </w:rPr>
        <w:t>.</w:t>
      </w:r>
      <w:r w:rsidR="00247A70" w:rsidRPr="009B44FD">
        <w:rPr>
          <w:rFonts w:ascii="Times New Roman" w:hAnsi="Times New Roman" w:cs="Times New Roman"/>
          <w:color w:val="E9E8F5"/>
          <w:sz w:val="22"/>
          <w:szCs w:val="22"/>
        </w:rPr>
        <w:t xml:space="preserve">. </w:t>
      </w:r>
      <w:r w:rsidRPr="009B44FD">
        <w:rPr>
          <w:rFonts w:ascii="Times New Roman" w:hAnsi="Times New Roman" w:cs="Times New Roman"/>
          <w:color w:val="E9E8F5"/>
          <w:sz w:val="22"/>
          <w:szCs w:val="22"/>
        </w:rPr>
        <w:tab/>
      </w:r>
      <w:r w:rsidR="00247A70" w:rsidRPr="009B44FD">
        <w:rPr>
          <w:rFonts w:ascii="Times New Roman" w:hAnsi="Times New Roman" w:cs="Times New Roman"/>
          <w:color w:val="000005"/>
          <w:sz w:val="22"/>
          <w:szCs w:val="22"/>
        </w:rPr>
        <w:t>Responsible for managing and administering all benefit programs, including</w:t>
      </w:r>
      <w:r w:rsidR="00247A70"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, </w:t>
      </w:r>
      <w:r w:rsidR="00247A70"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but not </w:t>
      </w:r>
      <w:r w:rsidR="00247A70" w:rsidRPr="009B44FD">
        <w:rPr>
          <w:rFonts w:ascii="Times New Roman" w:hAnsi="Times New Roman" w:cs="Times New Roman"/>
          <w:color w:val="000005"/>
          <w:sz w:val="22"/>
          <w:szCs w:val="22"/>
        </w:rPr>
        <w:br/>
        <w:t xml:space="preserve">limited </w:t>
      </w:r>
      <w:proofErr w:type="gramStart"/>
      <w:r w:rsidR="00247A70" w:rsidRPr="009B44FD">
        <w:rPr>
          <w:rFonts w:ascii="Times New Roman" w:hAnsi="Times New Roman" w:cs="Times New Roman"/>
          <w:color w:val="000005"/>
          <w:sz w:val="22"/>
          <w:szCs w:val="22"/>
        </w:rPr>
        <w:t>to</w:t>
      </w:r>
      <w:r w:rsidR="00247A70" w:rsidRPr="009B44FD">
        <w:rPr>
          <w:rFonts w:ascii="Times New Roman" w:hAnsi="Times New Roman" w:cs="Times New Roman"/>
          <w:color w:val="00246C"/>
          <w:sz w:val="22"/>
          <w:szCs w:val="22"/>
        </w:rPr>
        <w:t>:</w:t>
      </w:r>
      <w:proofErr w:type="gramEnd"/>
      <w:r w:rsidR="00247A70" w:rsidRPr="009B44FD">
        <w:rPr>
          <w:rFonts w:ascii="Times New Roman" w:hAnsi="Times New Roman" w:cs="Times New Roman"/>
          <w:color w:val="00246C"/>
          <w:sz w:val="22"/>
          <w:szCs w:val="22"/>
        </w:rPr>
        <w:t xml:space="preserve"> </w:t>
      </w:r>
      <w:r w:rsidR="00247A70" w:rsidRPr="009B44FD">
        <w:rPr>
          <w:rFonts w:ascii="Times New Roman" w:hAnsi="Times New Roman" w:cs="Times New Roman"/>
          <w:color w:val="000005"/>
          <w:sz w:val="22"/>
          <w:szCs w:val="22"/>
        </w:rPr>
        <w:t>health, life, dental</w:t>
      </w:r>
      <w:r w:rsidR="00247A70"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, </w:t>
      </w:r>
      <w:r w:rsidR="00247A70"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and AD&amp;D insurance and 403(b) retirement plan. </w:t>
      </w:r>
    </w:p>
    <w:p w14:paraId="37250C9E" w14:textId="77777777" w:rsidR="00247A70" w:rsidRPr="009B44FD" w:rsidRDefault="00247A70">
      <w:pPr>
        <w:pStyle w:val="Style"/>
        <w:spacing w:line="86" w:lineRule="exact"/>
        <w:ind w:left="1521" w:right="19"/>
        <w:rPr>
          <w:rFonts w:ascii="Times New Roman" w:hAnsi="Times New Roman" w:cs="Times New Roman"/>
          <w:color w:val="667794"/>
          <w:w w:val="163"/>
          <w:sz w:val="22"/>
          <w:szCs w:val="22"/>
        </w:rPr>
      </w:pPr>
      <w:r w:rsidRPr="009B44FD">
        <w:rPr>
          <w:rFonts w:ascii="Times New Roman" w:hAnsi="Times New Roman" w:cs="Times New Roman"/>
          <w:color w:val="667794"/>
          <w:w w:val="163"/>
          <w:sz w:val="22"/>
          <w:szCs w:val="22"/>
        </w:rPr>
        <w:t xml:space="preserve">\ </w:t>
      </w:r>
    </w:p>
    <w:p w14:paraId="2361EC61" w14:textId="77777777" w:rsidR="00247A70" w:rsidRPr="009B44FD" w:rsidRDefault="00247A70" w:rsidP="00024FD1">
      <w:pPr>
        <w:pStyle w:val="Style"/>
        <w:numPr>
          <w:ilvl w:val="0"/>
          <w:numId w:val="9"/>
        </w:numPr>
        <w:spacing w:before="182" w:line="254" w:lineRule="exact"/>
        <w:ind w:left="720" w:right="14" w:hanging="345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Excellent organizational</w:t>
      </w:r>
      <w:r w:rsidRPr="009B44FD">
        <w:rPr>
          <w:rFonts w:ascii="Times New Roman" w:hAnsi="Times New Roman" w:cs="Times New Roman"/>
          <w:color w:val="252528"/>
          <w:sz w:val="22"/>
          <w:szCs w:val="22"/>
        </w:rPr>
        <w:t xml:space="preserve">, </w:t>
      </w:r>
      <w:proofErr w:type="gramStart"/>
      <w:r w:rsidRPr="009B44FD">
        <w:rPr>
          <w:rFonts w:ascii="Times New Roman" w:hAnsi="Times New Roman" w:cs="Times New Roman"/>
          <w:color w:val="000005"/>
          <w:sz w:val="22"/>
          <w:szCs w:val="22"/>
        </w:rPr>
        <w:t>analytical</w:t>
      </w:r>
      <w:proofErr w:type="gramEnd"/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 and interpersonal skills including outstanding oral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and written communications and problem-solving abi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ities. </w:t>
      </w:r>
    </w:p>
    <w:p w14:paraId="7EB61D0D" w14:textId="77777777" w:rsidR="00247A70" w:rsidRPr="009B44FD" w:rsidRDefault="00247A70" w:rsidP="00024FD1">
      <w:pPr>
        <w:pStyle w:val="Style"/>
        <w:numPr>
          <w:ilvl w:val="0"/>
          <w:numId w:val="10"/>
        </w:numPr>
        <w:spacing w:before="225" w:line="254" w:lineRule="exact"/>
        <w:ind w:left="720" w:right="23" w:hanging="345"/>
        <w:rPr>
          <w:rFonts w:ascii="Times New Roman" w:hAnsi="Times New Roman" w:cs="Times New Roman"/>
          <w:color w:val="000005"/>
          <w:sz w:val="22"/>
          <w:szCs w:val="22"/>
        </w:rPr>
      </w:pPr>
      <w:proofErr w:type="gramStart"/>
      <w:r w:rsidRPr="009B44FD">
        <w:rPr>
          <w:rFonts w:ascii="Times New Roman" w:hAnsi="Times New Roman" w:cs="Times New Roman"/>
          <w:color w:val="000005"/>
          <w:sz w:val="22"/>
          <w:szCs w:val="22"/>
        </w:rPr>
        <w:t>Excellent</w:t>
      </w:r>
      <w:proofErr w:type="gramEnd"/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 leadersh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p and management skills with p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oven ability to bui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d and motivate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staff, including strong teaching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 xml:space="preserve">, </w:t>
      </w:r>
      <w:proofErr w:type="gramStart"/>
      <w:r w:rsidRPr="009B44FD">
        <w:rPr>
          <w:rFonts w:ascii="Times New Roman" w:hAnsi="Times New Roman" w:cs="Times New Roman"/>
          <w:color w:val="000005"/>
          <w:sz w:val="22"/>
          <w:szCs w:val="22"/>
        </w:rPr>
        <w:t>coaching</w:t>
      </w:r>
      <w:proofErr w:type="gramEnd"/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 and mentoring sk</w:t>
      </w:r>
      <w:r w:rsidRPr="009B44FD">
        <w:rPr>
          <w:rFonts w:ascii="Times New Roman" w:hAnsi="Times New Roman" w:cs="Times New Roman"/>
          <w:color w:val="101115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lls. </w:t>
      </w:r>
    </w:p>
    <w:p w14:paraId="2B85776E" w14:textId="77777777" w:rsidR="00247A70" w:rsidRPr="009B44FD" w:rsidRDefault="00247A70">
      <w:pPr>
        <w:pStyle w:val="Style"/>
        <w:rPr>
          <w:rFonts w:ascii="Times New Roman" w:hAnsi="Times New Roman" w:cs="Times New Roman"/>
          <w:sz w:val="22"/>
          <w:szCs w:val="22"/>
        </w:rPr>
        <w:sectPr w:rsidR="00247A70" w:rsidRPr="009B44FD">
          <w:type w:val="continuous"/>
          <w:pgSz w:w="12241" w:h="15842"/>
          <w:pgMar w:top="638" w:right="1403" w:bottom="360" w:left="1468" w:header="720" w:footer="720" w:gutter="0"/>
          <w:cols w:space="720"/>
          <w:noEndnote/>
        </w:sectPr>
      </w:pPr>
    </w:p>
    <w:p w14:paraId="3A438C9B" w14:textId="77777777" w:rsidR="00247A70" w:rsidRPr="009B44FD" w:rsidRDefault="00247A70" w:rsidP="00024FD1">
      <w:pPr>
        <w:pStyle w:val="Style"/>
        <w:numPr>
          <w:ilvl w:val="0"/>
          <w:numId w:val="11"/>
        </w:numPr>
        <w:spacing w:before="518" w:line="249" w:lineRule="exact"/>
        <w:ind w:left="735" w:right="5" w:hanging="340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lastRenderedPageBreak/>
        <w:t>Demonstrate a c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ear understanding of accountability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n car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ying out dut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es with a h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gh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degree of conf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dentiality</w:t>
      </w:r>
      <w:r w:rsidRPr="009B44FD">
        <w:rPr>
          <w:rFonts w:ascii="Times New Roman" w:hAnsi="Times New Roman" w:cs="Times New Roman"/>
          <w:color w:val="353538"/>
          <w:sz w:val="22"/>
          <w:szCs w:val="22"/>
        </w:rPr>
        <w:t xml:space="preserve">. </w:t>
      </w:r>
    </w:p>
    <w:p w14:paraId="4C75E163" w14:textId="77777777" w:rsidR="001066A4" w:rsidRPr="009B44FD" w:rsidRDefault="001066A4" w:rsidP="00024FD1">
      <w:pPr>
        <w:pStyle w:val="Style"/>
        <w:numPr>
          <w:ilvl w:val="0"/>
          <w:numId w:val="11"/>
        </w:numPr>
        <w:spacing w:before="518" w:line="249" w:lineRule="exact"/>
        <w:ind w:left="735" w:right="5" w:hanging="340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Responsible for complying with all Federal, State and Local regulations in regard to reporting  Affirmative Action, Veteran’s Reporting, EEO reports, E-V</w:t>
      </w:r>
      <w:r w:rsidRPr="009B44FD">
        <w:rPr>
          <w:rFonts w:ascii="Times New Roman" w:hAnsi="Times New Roman" w:cs="Times New Roman"/>
          <w:color w:val="353538"/>
          <w:sz w:val="22"/>
          <w:szCs w:val="22"/>
        </w:rPr>
        <w:t>erify, Florida wage reports, DCF Reporting.</w:t>
      </w:r>
    </w:p>
    <w:p w14:paraId="61546CF4" w14:textId="77777777" w:rsidR="001066A4" w:rsidRPr="009B44FD" w:rsidRDefault="001066A4" w:rsidP="00024FD1">
      <w:pPr>
        <w:pStyle w:val="Style"/>
        <w:numPr>
          <w:ilvl w:val="0"/>
          <w:numId w:val="11"/>
        </w:numPr>
        <w:spacing w:before="518" w:line="249" w:lineRule="exact"/>
        <w:ind w:left="735" w:right="5" w:hanging="340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Administration of the agency 403b Retirement Plan.</w:t>
      </w:r>
    </w:p>
    <w:p w14:paraId="7EE4AC3F" w14:textId="77777777" w:rsidR="001066A4" w:rsidRPr="009B44FD" w:rsidRDefault="001066A4" w:rsidP="00024FD1">
      <w:pPr>
        <w:pStyle w:val="Style"/>
        <w:numPr>
          <w:ilvl w:val="0"/>
          <w:numId w:val="11"/>
        </w:numPr>
        <w:spacing w:before="518" w:line="249" w:lineRule="exact"/>
        <w:ind w:left="735" w:right="5" w:hanging="340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Ensure compliance with DOT drug screening and Dot physical requirements.</w:t>
      </w:r>
    </w:p>
    <w:p w14:paraId="25B0E466" w14:textId="77777777" w:rsidR="001066A4" w:rsidRPr="009B44FD" w:rsidRDefault="001066A4" w:rsidP="00024FD1">
      <w:pPr>
        <w:pStyle w:val="Style"/>
        <w:numPr>
          <w:ilvl w:val="0"/>
          <w:numId w:val="11"/>
        </w:numPr>
        <w:spacing w:before="518" w:line="249" w:lineRule="exact"/>
        <w:ind w:left="735" w:right="5" w:hanging="340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Administration of the agency worker’s compensation and return to work  program.</w:t>
      </w:r>
    </w:p>
    <w:p w14:paraId="0E36EC1B" w14:textId="77777777" w:rsidR="001066A4" w:rsidRPr="009B44FD" w:rsidRDefault="001066A4" w:rsidP="00024FD1">
      <w:pPr>
        <w:pStyle w:val="Style"/>
        <w:numPr>
          <w:ilvl w:val="0"/>
          <w:numId w:val="11"/>
        </w:numPr>
        <w:spacing w:before="518" w:line="249" w:lineRule="exact"/>
        <w:ind w:left="735" w:right="5" w:hanging="340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353538"/>
          <w:sz w:val="22"/>
          <w:szCs w:val="22"/>
        </w:rPr>
        <w:t>Ensure compliance with DOEA requirements for background screening of all persons who come in contact with the elderly clients.</w:t>
      </w:r>
    </w:p>
    <w:p w14:paraId="6C0C937C" w14:textId="77777777" w:rsidR="001066A4" w:rsidRPr="009B44FD" w:rsidRDefault="001066A4" w:rsidP="00024FD1">
      <w:pPr>
        <w:pStyle w:val="Style"/>
        <w:numPr>
          <w:ilvl w:val="0"/>
          <w:numId w:val="11"/>
        </w:numPr>
        <w:spacing w:before="518" w:line="249" w:lineRule="exact"/>
        <w:ind w:left="735" w:right="5" w:hanging="340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353538"/>
          <w:sz w:val="22"/>
          <w:szCs w:val="22"/>
        </w:rPr>
        <w:t>Develop and promote employee recognition programs</w:t>
      </w:r>
      <w:r w:rsidR="009B44FD" w:rsidRPr="009B44FD">
        <w:rPr>
          <w:rFonts w:ascii="Times New Roman" w:hAnsi="Times New Roman" w:cs="Times New Roman"/>
          <w:color w:val="353538"/>
          <w:sz w:val="22"/>
          <w:szCs w:val="22"/>
        </w:rPr>
        <w:t>.</w:t>
      </w:r>
    </w:p>
    <w:p w14:paraId="3982E76B" w14:textId="77777777" w:rsidR="009B44FD" w:rsidRPr="009B44FD" w:rsidRDefault="009B44FD" w:rsidP="00024FD1">
      <w:pPr>
        <w:pStyle w:val="Style"/>
        <w:numPr>
          <w:ilvl w:val="0"/>
          <w:numId w:val="11"/>
        </w:numPr>
        <w:spacing w:before="518" w:line="249" w:lineRule="exact"/>
        <w:ind w:left="735" w:right="5" w:hanging="340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353538"/>
          <w:sz w:val="22"/>
          <w:szCs w:val="22"/>
        </w:rPr>
        <w:t>High level strategic planning knowledge and ability to implement goals of the agency.</w:t>
      </w:r>
    </w:p>
    <w:p w14:paraId="6DF4D8F2" w14:textId="77777777" w:rsidR="00247A70" w:rsidRPr="009B44FD" w:rsidRDefault="00247A70">
      <w:pPr>
        <w:pStyle w:val="Style"/>
        <w:spacing w:before="254" w:line="230" w:lineRule="exact"/>
        <w:ind w:left="15" w:right="19"/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</w:pP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SECONDARY FUNCT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I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 xml:space="preserve">ONS </w:t>
      </w:r>
    </w:p>
    <w:p w14:paraId="6533BD63" w14:textId="77777777" w:rsidR="00247A70" w:rsidRPr="009B44FD" w:rsidRDefault="00247A70">
      <w:pPr>
        <w:pStyle w:val="Style"/>
        <w:spacing w:before="292" w:line="235" w:lineRule="exact"/>
        <w:ind w:left="375" w:right="19"/>
        <w:rPr>
          <w:rFonts w:ascii="Times New Roman" w:hAnsi="Times New Roman" w:cs="Times New Roman"/>
          <w:color w:val="05060C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• Performs other duties as assigned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. </w:t>
      </w:r>
    </w:p>
    <w:p w14:paraId="0CF57A60" w14:textId="77777777" w:rsidR="00247A70" w:rsidRPr="009B44FD" w:rsidRDefault="00247A70">
      <w:pPr>
        <w:pStyle w:val="Style"/>
        <w:spacing w:before="249" w:line="235" w:lineRule="exact"/>
        <w:ind w:left="370" w:right="19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•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Per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f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orm duties as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equired in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t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he agency disaster-action plan</w:t>
      </w:r>
      <w:r w:rsidRPr="009B44FD">
        <w:rPr>
          <w:rFonts w:ascii="Times New Roman" w:hAnsi="Times New Roman" w:cs="Times New Roman"/>
          <w:color w:val="353538"/>
          <w:sz w:val="22"/>
          <w:szCs w:val="22"/>
        </w:rPr>
        <w:t xml:space="preserve">. </w:t>
      </w:r>
    </w:p>
    <w:p w14:paraId="40646E92" w14:textId="77777777" w:rsidR="00247A70" w:rsidRPr="009B44FD" w:rsidRDefault="00247A70">
      <w:pPr>
        <w:pStyle w:val="Style"/>
        <w:spacing w:before="220" w:line="230" w:lineRule="exact"/>
        <w:ind w:left="10" w:right="19"/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</w:pP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 xml:space="preserve">CUSTOMER SERVICE </w:t>
      </w:r>
    </w:p>
    <w:p w14:paraId="67F2ABA2" w14:textId="77777777" w:rsidR="00247A70" w:rsidRPr="009B44FD" w:rsidRDefault="00247A70" w:rsidP="00024FD1">
      <w:pPr>
        <w:pStyle w:val="Style"/>
        <w:numPr>
          <w:ilvl w:val="0"/>
          <w:numId w:val="12"/>
        </w:numPr>
        <w:spacing w:before="288" w:line="244" w:lineRule="exact"/>
        <w:ind w:left="734" w:right="5" w:hanging="364"/>
        <w:rPr>
          <w:rFonts w:ascii="Times New Roman" w:hAnsi="Times New Roman" w:cs="Times New Roman"/>
          <w:color w:val="010001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This pos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tion must p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ovide excellent customer service to the Board of D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ectors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br/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management team, staff, and outside agenc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es/businesses in person or by phone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contact</w:t>
      </w:r>
      <w:r w:rsidRPr="009B44FD">
        <w:rPr>
          <w:rFonts w:ascii="Times New Roman" w:hAnsi="Times New Roman" w:cs="Times New Roman"/>
          <w:color w:val="010001"/>
          <w:sz w:val="22"/>
          <w:szCs w:val="22"/>
        </w:rPr>
        <w:t xml:space="preserve">. </w:t>
      </w:r>
    </w:p>
    <w:p w14:paraId="63AF4276" w14:textId="77777777" w:rsidR="00247A70" w:rsidRPr="009B44FD" w:rsidRDefault="00247A70" w:rsidP="00A17A6C">
      <w:pPr>
        <w:pStyle w:val="Style"/>
        <w:spacing w:before="273" w:line="230" w:lineRule="exact"/>
        <w:ind w:left="15" w:right="19"/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</w:pP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SUPERV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I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S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I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ON</w:t>
      </w:r>
      <w:r w:rsidRPr="009B44FD">
        <w:rPr>
          <w:rFonts w:ascii="Times New Roman" w:hAnsi="Times New Roman" w:cs="Times New Roman"/>
          <w:color w:val="010001"/>
          <w:sz w:val="22"/>
          <w:szCs w:val="22"/>
        </w:rPr>
        <w:t xml:space="preserve"> </w:t>
      </w:r>
    </w:p>
    <w:p w14:paraId="55959630" w14:textId="77777777" w:rsidR="00247A70" w:rsidRPr="009B44FD" w:rsidRDefault="00247A70">
      <w:pPr>
        <w:pStyle w:val="Style"/>
        <w:spacing w:before="225" w:line="230" w:lineRule="exact"/>
        <w:ind w:left="10" w:right="19"/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</w:pP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EDU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CATI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 xml:space="preserve">ON, 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EXPERIENCE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, LI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CE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N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SES, AND CER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TI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F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I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CAT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I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 xml:space="preserve">ONS </w:t>
      </w:r>
    </w:p>
    <w:p w14:paraId="66AF89CD" w14:textId="77777777" w:rsidR="00247A70" w:rsidRPr="009B44FD" w:rsidRDefault="00247A70">
      <w:pPr>
        <w:pStyle w:val="Style"/>
        <w:spacing w:before="230" w:line="220" w:lineRule="exact"/>
        <w:ind w:left="375" w:right="19"/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  <w:t xml:space="preserve">Education and Experience </w:t>
      </w:r>
    </w:p>
    <w:p w14:paraId="7746598E" w14:textId="77777777" w:rsidR="00247A70" w:rsidRPr="009B44FD" w:rsidRDefault="001066A4" w:rsidP="00024FD1">
      <w:pPr>
        <w:pStyle w:val="Style"/>
        <w:numPr>
          <w:ilvl w:val="0"/>
          <w:numId w:val="12"/>
        </w:numPr>
        <w:spacing w:before="235" w:line="254" w:lineRule="exact"/>
        <w:ind w:left="730" w:hanging="355"/>
        <w:rPr>
          <w:rFonts w:ascii="Times New Roman" w:hAnsi="Times New Roman" w:cs="Times New Roman"/>
          <w:color w:val="353538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Bachelor’s degree</w:t>
      </w:r>
      <w:r w:rsidR="00247A70"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 in a relevant course of study or equivalent combination of education </w:t>
      </w:r>
      <w:r w:rsidR="00247A70" w:rsidRPr="009B44FD">
        <w:rPr>
          <w:rFonts w:ascii="Times New Roman" w:hAnsi="Times New Roman" w:cs="Times New Roman"/>
          <w:color w:val="000005"/>
          <w:sz w:val="22"/>
          <w:szCs w:val="22"/>
        </w:rPr>
        <w:br/>
        <w:t>and/or experience</w:t>
      </w:r>
      <w:r w:rsidR="00247A70" w:rsidRPr="009B44FD">
        <w:rPr>
          <w:rFonts w:ascii="Times New Roman" w:hAnsi="Times New Roman" w:cs="Times New Roman"/>
          <w:color w:val="353538"/>
          <w:sz w:val="22"/>
          <w:szCs w:val="22"/>
        </w:rPr>
        <w:t xml:space="preserve">. </w:t>
      </w:r>
    </w:p>
    <w:p w14:paraId="60E6A5DA" w14:textId="77777777" w:rsidR="00247A70" w:rsidRPr="009B44FD" w:rsidRDefault="00247A70" w:rsidP="00024FD1">
      <w:pPr>
        <w:pStyle w:val="Style"/>
        <w:numPr>
          <w:ilvl w:val="0"/>
          <w:numId w:val="12"/>
        </w:numPr>
        <w:spacing w:before="244" w:line="244" w:lineRule="exact"/>
        <w:ind w:left="729" w:right="5" w:hanging="364"/>
        <w:rPr>
          <w:rFonts w:ascii="Times New Roman" w:hAnsi="Times New Roman" w:cs="Times New Roman"/>
          <w:color w:val="010001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Minimum of seven years Human Resource exper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ence w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t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h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progressive responsibilities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and accountabili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t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y</w:t>
      </w:r>
      <w:r w:rsidRPr="009B44FD">
        <w:rPr>
          <w:rFonts w:ascii="Times New Roman" w:hAnsi="Times New Roman" w:cs="Times New Roman"/>
          <w:color w:val="1A1A1E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ncluding at least two years in a sen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or</w:t>
      </w:r>
      <w:r w:rsidRPr="009B44FD">
        <w:rPr>
          <w:rFonts w:ascii="Times New Roman" w:hAnsi="Times New Roman" w:cs="Times New Roman"/>
          <w:color w:val="010001"/>
          <w:sz w:val="22"/>
          <w:szCs w:val="22"/>
        </w:rPr>
        <w:t>-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evel Human Resou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ce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capacity</w:t>
      </w:r>
      <w:r w:rsidRPr="009B44FD">
        <w:rPr>
          <w:rFonts w:ascii="Times New Roman" w:hAnsi="Times New Roman" w:cs="Times New Roman"/>
          <w:color w:val="010001"/>
          <w:sz w:val="22"/>
          <w:szCs w:val="22"/>
        </w:rPr>
        <w:t xml:space="preserve">. </w:t>
      </w:r>
    </w:p>
    <w:p w14:paraId="0B759369" w14:textId="77777777" w:rsidR="00247A70" w:rsidRPr="009B44FD" w:rsidRDefault="00247A70">
      <w:pPr>
        <w:pStyle w:val="Style"/>
        <w:spacing w:before="235" w:line="220" w:lineRule="exact"/>
        <w:ind w:left="370" w:right="19"/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b/>
          <w:bCs/>
          <w:i/>
          <w:iCs/>
          <w:color w:val="05060C"/>
          <w:sz w:val="22"/>
          <w:szCs w:val="22"/>
        </w:rPr>
        <w:t>Li</w:t>
      </w:r>
      <w:r w:rsidRPr="009B44FD"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  <w:t xml:space="preserve">censes </w:t>
      </w:r>
    </w:p>
    <w:p w14:paraId="38A4D63F" w14:textId="77777777" w:rsidR="00247A70" w:rsidRPr="009B44FD" w:rsidRDefault="00247A70">
      <w:pPr>
        <w:pStyle w:val="Style"/>
        <w:spacing w:before="268" w:line="235" w:lineRule="exact"/>
        <w:ind w:left="365" w:right="19"/>
        <w:rPr>
          <w:rFonts w:ascii="Times New Roman" w:hAnsi="Times New Roman" w:cs="Times New Roman"/>
          <w:color w:val="010001"/>
          <w:sz w:val="22"/>
          <w:szCs w:val="22"/>
        </w:rPr>
      </w:pP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•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Valid Florida Driver License, own reliable </w:t>
      </w:r>
      <w:proofErr w:type="gramStart"/>
      <w:r w:rsidRPr="009B44FD">
        <w:rPr>
          <w:rFonts w:ascii="Times New Roman" w:hAnsi="Times New Roman" w:cs="Times New Roman"/>
          <w:color w:val="000005"/>
          <w:sz w:val="22"/>
          <w:szCs w:val="22"/>
        </w:rPr>
        <w:t>vehic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e</w:t>
      </w:r>
      <w:proofErr w:type="gramEnd"/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 and insurance</w:t>
      </w:r>
      <w:r w:rsidRPr="009B44FD">
        <w:rPr>
          <w:rFonts w:ascii="Times New Roman" w:hAnsi="Times New Roman" w:cs="Times New Roman"/>
          <w:color w:val="010001"/>
          <w:sz w:val="22"/>
          <w:szCs w:val="22"/>
        </w:rPr>
        <w:t xml:space="preserve">. </w:t>
      </w:r>
    </w:p>
    <w:p w14:paraId="26BC0415" w14:textId="77777777" w:rsidR="00247A70" w:rsidRPr="009B44FD" w:rsidRDefault="00247A70">
      <w:pPr>
        <w:pStyle w:val="Style"/>
        <w:spacing w:before="244" w:line="220" w:lineRule="exact"/>
        <w:ind w:left="365" w:right="19"/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  <w:t>Ce</w:t>
      </w:r>
      <w:r w:rsidRPr="009B44FD">
        <w:rPr>
          <w:rFonts w:ascii="Times New Roman" w:hAnsi="Times New Roman" w:cs="Times New Roman"/>
          <w:b/>
          <w:bCs/>
          <w:i/>
          <w:iCs/>
          <w:color w:val="05060C"/>
          <w:sz w:val="22"/>
          <w:szCs w:val="22"/>
        </w:rPr>
        <w:t>rt</w:t>
      </w:r>
      <w:r w:rsidRPr="009B44FD"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  <w:t xml:space="preserve">ifications </w:t>
      </w:r>
    </w:p>
    <w:p w14:paraId="15F56143" w14:textId="77777777" w:rsidR="00247A70" w:rsidRPr="009B44FD" w:rsidRDefault="00247A70">
      <w:pPr>
        <w:pStyle w:val="Style"/>
        <w:spacing w:before="278" w:line="235" w:lineRule="exact"/>
        <w:ind w:left="365" w:right="19"/>
        <w:rPr>
          <w:rFonts w:ascii="Times New Roman" w:hAnsi="Times New Roman" w:cs="Times New Roman"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color w:val="05060C"/>
          <w:sz w:val="22"/>
          <w:szCs w:val="22"/>
        </w:rPr>
        <w:lastRenderedPageBreak/>
        <w:t xml:space="preserve">•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PHR or SPHR cer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t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if</w:t>
      </w:r>
      <w:r w:rsidRPr="009B44FD">
        <w:rPr>
          <w:rFonts w:ascii="Times New Roman" w:hAnsi="Times New Roman" w:cs="Times New Roman"/>
          <w:color w:val="1A1A1E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cation </w:t>
      </w:r>
    </w:p>
    <w:p w14:paraId="01A113B2" w14:textId="77777777" w:rsidR="00247A70" w:rsidRPr="009B44FD" w:rsidRDefault="00247A70">
      <w:pPr>
        <w:pStyle w:val="Style"/>
        <w:spacing w:before="230" w:line="230" w:lineRule="exact"/>
        <w:ind w:left="5" w:right="19"/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</w:pP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P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OSIT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I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ON RELA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T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>ED SK</w:t>
      </w:r>
      <w:r w:rsidRPr="009B44FD">
        <w:rPr>
          <w:rFonts w:ascii="Times New Roman" w:hAnsi="Times New Roman" w:cs="Times New Roman"/>
          <w:b/>
          <w:bCs/>
          <w:color w:val="05060C"/>
          <w:sz w:val="22"/>
          <w:szCs w:val="22"/>
          <w:u w:val="single"/>
        </w:rPr>
        <w:t>ILL</w:t>
      </w:r>
      <w:r w:rsidRPr="009B44FD">
        <w:rPr>
          <w:rFonts w:ascii="Times New Roman" w:hAnsi="Times New Roman" w:cs="Times New Roman"/>
          <w:b/>
          <w:bCs/>
          <w:color w:val="000005"/>
          <w:sz w:val="22"/>
          <w:szCs w:val="22"/>
          <w:u w:val="single"/>
        </w:rPr>
        <w:t xml:space="preserve">S </w:t>
      </w:r>
    </w:p>
    <w:p w14:paraId="1B7D4AAA" w14:textId="77777777" w:rsidR="00247A70" w:rsidRPr="009B44FD" w:rsidRDefault="00247A70">
      <w:pPr>
        <w:pStyle w:val="Style"/>
        <w:spacing w:before="259" w:line="259" w:lineRule="exact"/>
        <w:ind w:right="5"/>
        <w:rPr>
          <w:rFonts w:ascii="Times New Roman" w:hAnsi="Times New Roman" w:cs="Times New Roman"/>
          <w:color w:val="010001"/>
          <w:sz w:val="22"/>
          <w:szCs w:val="22"/>
        </w:rPr>
      </w:pPr>
      <w:r w:rsidRPr="009B44FD">
        <w:rPr>
          <w:rFonts w:ascii="Times New Roman" w:hAnsi="Times New Roman" w:cs="Times New Roman"/>
          <w:color w:val="05060C"/>
          <w:sz w:val="22"/>
          <w:szCs w:val="22"/>
        </w:rPr>
        <w:t>T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o perform this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j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ob successfully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an individual must be able to perform each prima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y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f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unct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on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satisfactorily</w:t>
      </w:r>
      <w:r w:rsidRPr="009B44FD">
        <w:rPr>
          <w:rFonts w:ascii="Times New Roman" w:hAnsi="Times New Roman" w:cs="Times New Roman"/>
          <w:color w:val="010001"/>
          <w:sz w:val="22"/>
          <w:szCs w:val="22"/>
        </w:rPr>
        <w:t xml:space="preserve">.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The requirements are representative of the required know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l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edge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skills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and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br/>
        <w:t>abilities necessa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y for th</w:t>
      </w:r>
      <w:r w:rsidRPr="009B44FD">
        <w:rPr>
          <w:rFonts w:ascii="Times New Roman" w:hAnsi="Times New Roman" w:cs="Times New Roman"/>
          <w:color w:val="010001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s position</w:t>
      </w:r>
      <w:r w:rsidRPr="009B44FD">
        <w:rPr>
          <w:rFonts w:ascii="Times New Roman" w:hAnsi="Times New Roman" w:cs="Times New Roman"/>
          <w:color w:val="010001"/>
          <w:sz w:val="22"/>
          <w:szCs w:val="22"/>
        </w:rPr>
        <w:t xml:space="preserve">. </w:t>
      </w:r>
    </w:p>
    <w:p w14:paraId="30A61BAD" w14:textId="77777777" w:rsidR="00247A70" w:rsidRPr="009B44FD" w:rsidRDefault="00247A70">
      <w:pPr>
        <w:pStyle w:val="Style"/>
        <w:spacing w:before="984" w:line="220" w:lineRule="exact"/>
        <w:ind w:left="370" w:right="19"/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</w:pPr>
      <w:r w:rsidRPr="009B44FD">
        <w:rPr>
          <w:rFonts w:ascii="Times New Roman" w:hAnsi="Times New Roman" w:cs="Times New Roman"/>
          <w:b/>
          <w:bCs/>
          <w:i/>
          <w:iCs/>
          <w:color w:val="05060C"/>
          <w:sz w:val="22"/>
          <w:szCs w:val="22"/>
        </w:rPr>
        <w:t>L</w:t>
      </w:r>
      <w:r w:rsidRPr="009B44FD"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  <w:t>angua</w:t>
      </w:r>
      <w:r w:rsidRPr="009B44FD">
        <w:rPr>
          <w:rFonts w:ascii="Times New Roman" w:hAnsi="Times New Roman" w:cs="Times New Roman"/>
          <w:b/>
          <w:bCs/>
          <w:i/>
          <w:iCs/>
          <w:color w:val="05060C"/>
          <w:sz w:val="22"/>
          <w:szCs w:val="22"/>
        </w:rPr>
        <w:t>g</w:t>
      </w:r>
      <w:r w:rsidRPr="009B44FD"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  <w:t>e Sk</w:t>
      </w:r>
      <w:r w:rsidRPr="009B44FD">
        <w:rPr>
          <w:rFonts w:ascii="Times New Roman" w:hAnsi="Times New Roman" w:cs="Times New Roman"/>
          <w:b/>
          <w:bCs/>
          <w:i/>
          <w:iCs/>
          <w:color w:val="05060C"/>
          <w:sz w:val="22"/>
          <w:szCs w:val="22"/>
        </w:rPr>
        <w:t>ill</w:t>
      </w:r>
      <w:r w:rsidRPr="009B44FD">
        <w:rPr>
          <w:rFonts w:ascii="Times New Roman" w:hAnsi="Times New Roman" w:cs="Times New Roman"/>
          <w:b/>
          <w:bCs/>
          <w:i/>
          <w:iCs/>
          <w:color w:val="000005"/>
          <w:sz w:val="22"/>
          <w:szCs w:val="22"/>
        </w:rPr>
        <w:t xml:space="preserve">s </w:t>
      </w:r>
    </w:p>
    <w:p w14:paraId="6F807880" w14:textId="77777777" w:rsidR="00247A70" w:rsidRDefault="00247A70">
      <w:pPr>
        <w:pStyle w:val="Style"/>
        <w:spacing w:before="235" w:line="235" w:lineRule="exact"/>
        <w:ind w:left="365" w:right="19"/>
        <w:rPr>
          <w:rFonts w:ascii="Times New Roman" w:hAnsi="Times New Roman" w:cs="Times New Roman"/>
          <w:color w:val="05060C"/>
          <w:sz w:val="22"/>
          <w:szCs w:val="22"/>
        </w:rPr>
      </w:pPr>
      <w:r w:rsidRPr="009B44FD">
        <w:rPr>
          <w:rFonts w:ascii="Times New Roman" w:hAnsi="Times New Roman" w:cs="Times New Roman"/>
          <w:color w:val="000005"/>
          <w:sz w:val="22"/>
          <w:szCs w:val="22"/>
        </w:rPr>
        <w:t>• Ab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i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li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t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y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t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 xml:space="preserve">o 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ead</w:t>
      </w:r>
      <w:r w:rsidRPr="009B44FD">
        <w:rPr>
          <w:rFonts w:ascii="Times New Roman" w:hAnsi="Times New Roman" w:cs="Times New Roman"/>
          <w:color w:val="1A1A1E"/>
          <w:sz w:val="22"/>
          <w:szCs w:val="22"/>
        </w:rPr>
        <w:t xml:space="preserve">, 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analyze and inte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p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r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et i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n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forma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>t</w:t>
      </w:r>
      <w:r w:rsidRPr="009B44FD">
        <w:rPr>
          <w:rFonts w:ascii="Times New Roman" w:hAnsi="Times New Roman" w:cs="Times New Roman"/>
          <w:color w:val="000005"/>
          <w:sz w:val="22"/>
          <w:szCs w:val="22"/>
        </w:rPr>
        <w:t>ion</w:t>
      </w:r>
      <w:r w:rsidRPr="009B44FD">
        <w:rPr>
          <w:rFonts w:ascii="Times New Roman" w:hAnsi="Times New Roman" w:cs="Times New Roman"/>
          <w:color w:val="05060C"/>
          <w:sz w:val="22"/>
          <w:szCs w:val="22"/>
        </w:rPr>
        <w:t xml:space="preserve">. </w:t>
      </w:r>
    </w:p>
    <w:p w14:paraId="2E9BB4FC" w14:textId="77777777" w:rsidR="009B44FD" w:rsidRPr="009B44FD" w:rsidRDefault="009B44FD">
      <w:pPr>
        <w:pStyle w:val="Style"/>
        <w:spacing w:before="235" w:line="235" w:lineRule="exact"/>
        <w:ind w:left="365" w:right="19"/>
        <w:rPr>
          <w:rFonts w:ascii="Times New Roman" w:hAnsi="Times New Roman" w:cs="Times New Roman"/>
          <w:color w:val="05060C"/>
          <w:sz w:val="22"/>
          <w:szCs w:val="22"/>
        </w:rPr>
      </w:pPr>
    </w:p>
    <w:p w14:paraId="267AE7C3" w14:textId="77777777" w:rsidR="00247A70" w:rsidRPr="009B44FD" w:rsidRDefault="00247A70">
      <w:pPr>
        <w:pStyle w:val="Style"/>
        <w:rPr>
          <w:rFonts w:ascii="Times New Roman" w:hAnsi="Times New Roman" w:cs="Times New Roman"/>
          <w:sz w:val="22"/>
          <w:szCs w:val="22"/>
        </w:rPr>
        <w:sectPr w:rsidR="00247A70" w:rsidRPr="009B44FD" w:rsidSect="009B44FD">
          <w:pgSz w:w="12241" w:h="15842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534F8D54" w14:textId="77777777" w:rsidR="00247A70" w:rsidRDefault="00247A70" w:rsidP="00FC7C35">
      <w:pPr>
        <w:pStyle w:val="Style"/>
        <w:spacing w:before="1521" w:line="398" w:lineRule="exact"/>
        <w:ind w:right="431"/>
        <w:rPr>
          <w:sz w:val="21"/>
          <w:szCs w:val="21"/>
        </w:rPr>
      </w:pPr>
    </w:p>
    <w:sectPr w:rsidR="00247A70" w:rsidSect="00247A70">
      <w:type w:val="continuous"/>
      <w:pgSz w:w="12241" w:h="15842"/>
      <w:pgMar w:top="638" w:right="1432" w:bottom="360" w:left="1166" w:header="720" w:footer="720" w:gutter="0"/>
      <w:cols w:num="2" w:space="720" w:equalWidth="0">
        <w:col w:w="3177" w:space="2140"/>
        <w:col w:w="27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DA3772"/>
    <w:lvl w:ilvl="0">
      <w:numFmt w:val="bullet"/>
      <w:lvlText w:val="*"/>
      <w:lvlJc w:val="left"/>
    </w:lvl>
  </w:abstractNum>
  <w:abstractNum w:abstractNumId="1" w15:restartNumberingAfterBreak="0">
    <w:nsid w:val="1085000E"/>
    <w:multiLevelType w:val="singleLevel"/>
    <w:tmpl w:val="36862F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  <w:color w:val="000005"/>
      </w:rPr>
    </w:lvl>
  </w:abstractNum>
  <w:abstractNum w:abstractNumId="2" w15:restartNumberingAfterBreak="0">
    <w:nsid w:val="49272212"/>
    <w:multiLevelType w:val="singleLevel"/>
    <w:tmpl w:val="6CF6A614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hint="default"/>
        <w:color w:val="101115"/>
      </w:rPr>
    </w:lvl>
  </w:abstractNum>
  <w:abstractNum w:abstractNumId="3" w15:restartNumberingAfterBreak="0">
    <w:nsid w:val="6DAD6496"/>
    <w:multiLevelType w:val="hybridMultilevel"/>
    <w:tmpl w:val="3DA8D2A0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 w15:restartNumberingAfterBreak="0">
    <w:nsid w:val="735E27E5"/>
    <w:multiLevelType w:val="singleLevel"/>
    <w:tmpl w:val="4DC01BBE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hint="default"/>
        <w:color w:val="000005"/>
      </w:rPr>
    </w:lvl>
  </w:abstractNum>
  <w:abstractNum w:abstractNumId="5" w15:restartNumberingAfterBreak="0">
    <w:nsid w:val="754A6CAA"/>
    <w:multiLevelType w:val="hybridMultilevel"/>
    <w:tmpl w:val="25EE9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8400665">
    <w:abstractNumId w:val="1"/>
  </w:num>
  <w:num w:numId="2" w16cid:durableId="1881700944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  <w:color w:val="000005"/>
        </w:rPr>
      </w:lvl>
    </w:lvlOverride>
  </w:num>
  <w:num w:numId="3" w16cid:durableId="668753000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  <w:color w:val="000005"/>
        </w:rPr>
      </w:lvl>
    </w:lvlOverride>
  </w:num>
  <w:num w:numId="4" w16cid:durableId="1568611107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  <w:color w:val="000005"/>
        </w:rPr>
      </w:lvl>
    </w:lvlOverride>
  </w:num>
  <w:num w:numId="5" w16cid:durableId="1165974965">
    <w:abstractNumId w:val="1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  <w:color w:val="000005"/>
        </w:rPr>
      </w:lvl>
    </w:lvlOverride>
  </w:num>
  <w:num w:numId="6" w16cid:durableId="819468489">
    <w:abstractNumId w:val="1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  <w:color w:val="000005"/>
        </w:rPr>
      </w:lvl>
    </w:lvlOverride>
  </w:num>
  <w:num w:numId="7" w16cid:durableId="175123217">
    <w:abstractNumId w:val="1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  <w:color w:val="000005"/>
        </w:rPr>
      </w:lvl>
    </w:lvlOverride>
  </w:num>
  <w:num w:numId="8" w16cid:durableId="1692759259">
    <w:abstractNumId w:val="1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  <w:color w:val="000005"/>
        </w:rPr>
      </w:lvl>
    </w:lvlOverride>
  </w:num>
  <w:num w:numId="9" w16cid:durableId="1457218807">
    <w:abstractNumId w:val="2"/>
  </w:num>
  <w:num w:numId="10" w16cid:durableId="768702548">
    <w:abstractNumId w:val="2"/>
    <w:lvlOverride w:ilvl="0">
      <w:lvl w:ilvl="0">
        <w:start w:val="11"/>
        <w:numFmt w:val="decimal"/>
        <w:lvlText w:val="%1."/>
        <w:legacy w:legacy="1" w:legacySpace="0" w:legacyIndent="0"/>
        <w:lvlJc w:val="left"/>
        <w:rPr>
          <w:rFonts w:ascii="Times New Roman" w:hAnsi="Times New Roman" w:hint="default"/>
          <w:color w:val="000005"/>
        </w:rPr>
      </w:lvl>
    </w:lvlOverride>
  </w:num>
  <w:num w:numId="11" w16cid:durableId="1881090998">
    <w:abstractNumId w:val="4"/>
  </w:num>
  <w:num w:numId="12" w16cid:durableId="4801172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5060C"/>
        </w:rPr>
      </w:lvl>
    </w:lvlOverride>
  </w:num>
  <w:num w:numId="13" w16cid:durableId="97571695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000005"/>
        </w:rPr>
      </w:lvl>
    </w:lvlOverride>
  </w:num>
  <w:num w:numId="14" w16cid:durableId="696320578">
    <w:abstractNumId w:val="5"/>
  </w:num>
  <w:num w:numId="15" w16cid:durableId="1081757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A4"/>
    <w:rsid w:val="00024FD1"/>
    <w:rsid w:val="00050C4D"/>
    <w:rsid w:val="001066A4"/>
    <w:rsid w:val="00247A70"/>
    <w:rsid w:val="002722DC"/>
    <w:rsid w:val="006049A4"/>
    <w:rsid w:val="0064369E"/>
    <w:rsid w:val="00651973"/>
    <w:rsid w:val="009B44FD"/>
    <w:rsid w:val="00A17A6C"/>
    <w:rsid w:val="00AE5F21"/>
    <w:rsid w:val="00B514F2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F5E64"/>
  <w15:chartTrackingRefBased/>
  <w15:docId w15:val="{4BDCF7F3-C6B4-4D9A-8699-6C41647C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EFA3-FD59-43F9-9C85-AFDAB794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MCSS Case Manager - Page 1 of 4</vt:lpstr>
    </vt:vector>
  </TitlesOfParts>
  <Company>MCSS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MCSS Case Manager - Page 1 of 4</dc:title>
  <dc:subject/>
  <dc:creator>MCSS</dc:creator>
  <cp:keywords/>
  <cp:lastModifiedBy>Donna Tackett</cp:lastModifiedBy>
  <cp:revision>2</cp:revision>
  <cp:lastPrinted>2023-07-05T18:21:00Z</cp:lastPrinted>
  <dcterms:created xsi:type="dcterms:W3CDTF">2023-07-28T15:09:00Z</dcterms:created>
  <dcterms:modified xsi:type="dcterms:W3CDTF">2023-07-28T15:09:00Z</dcterms:modified>
</cp:coreProperties>
</file>